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Motion to dismiss breach of contract claim under Rule 12(b)(6)</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Federal</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4fb5be8c-3ce3-4fad-9881-cdef3a6a31fd</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pStyle w:val="Heading1"/>
        <w:pStyle w:val="Heading1"/>
        <w:spacing w:after="160" w:before="320"/>
      </w:pPr>
      <w:r>
        <w:t xml:space="preserve">PRELIMINARY STATEMENT</w:t>
      </w:r>
    </w:p>
    <w:p>
      <w:pPr>
        <w:spacing w:after="200"/>
        <w:jc w:val="both"/>
      </w:pPr>
      <w:r>
        <w:rPr>
          <w:rFonts w:ascii="Times New Roman" w:cs="Times New Roman" w:eastAsia="Times New Roman" w:hAnsi="Times New Roman"/>
          <w:sz w:val="24"/>
          <w:szCs w:val="24"/>
        </w:rPr>
        <w:t xml:space="preserve">Defendant respectfully moves this Court to dismiss Plaintiff's breach of contract claim pursuant to Rule 12(b)(6) of the Federal Rules of Civil Procedure. Plaintiff has failed to state a claim upon which relief can be granted, as the allegations do not establish the essential elements of a breach of contract.</w:t>
      </w:r>
    </w:p>
    <w:p>
      <w:pPr>
        <w:pStyle w:val="Heading1"/>
        <w:pStyle w:val="Heading1"/>
        <w:spacing w:after="160" w:before="320"/>
      </w:pPr>
      <w:r>
        <w:t xml:space="preserve">STATEMENT OF RELEVANT FACTS</w:t>
      </w:r>
    </w:p>
    <w:p>
      <w:pPr>
        <w:spacing w:after="200"/>
        <w:jc w:val="both"/>
      </w:pPr>
      <w:r>
        <w:rPr>
          <w:rFonts w:ascii="Times New Roman" w:cs="Times New Roman" w:eastAsia="Times New Roman" w:hAnsi="Times New Roman"/>
          <w:sz w:val="24"/>
          <w:szCs w:val="24"/>
        </w:rPr>
        <w:t xml:space="preserve">Plaintiff entered into a written services agreement with Defendant in January 2023. According to the complaint, Defendant failed to deliver the contracted services and did not provide any notice of non-performance. These facts, as alleged, do not support a viable breach of contract claim.</w:t>
      </w:r>
    </w:p>
    <w:p>
      <w:pPr>
        <w:pStyle w:val="Heading1"/>
        <w:pStyle w:val="Heading1"/>
        <w:spacing w:after="160" w:before="320"/>
      </w:pPr>
      <w:r>
        <w:t xml:space="preserve">LEGAL STANDARD</w:t>
      </w:r>
    </w:p>
    <w:p>
      <w:pPr>
        <w:spacing w:after="200"/>
        <w:jc w:val="both"/>
      </w:pPr>
      <w:r>
        <w:rPr>
          <w:rFonts w:ascii="Times New Roman" w:cs="Times New Roman" w:eastAsia="Times New Roman" w:hAnsi="Times New Roman"/>
          <w:sz w:val="24"/>
          <w:szCs w:val="24"/>
        </w:rPr>
        <w:t xml:space="preserve">To survive a motion to dismiss under Rule 12(b)(6), a complaint must contain sufficient factual matter, accepted as true, to 'state a claim to relief that is plausible on its face.' Ashcroft v. Iqbal, 556 U.S. 662, 678 (2009). The court must accept all allegations in the complaint as true and draw all reasonable inferences in favor of the plaintiff. However, mere conclusions or unwarranted deductions of fact are not sufficient to support a claim. NOTE: No verified legal citations were retrieved. This draft must be supplemented with properly researched authority before use.</w:t>
      </w:r>
    </w:p>
    <w:p>
      <w:pPr>
        <w:pStyle w:val="Heading1"/>
        <w:pStyle w:val="Heading1"/>
        <w:spacing w:after="160" w:before="320"/>
      </w:pPr>
      <w:r>
        <w:t xml:space="preserve">ARGUMENT</w:t>
      </w:r>
    </w:p>
    <w:p>
      <w:pPr>
        <w:spacing w:after="200"/>
        <w:jc w:val="both"/>
      </w:pPr>
      <w:r>
        <w:rPr>
          <w:rFonts w:ascii="Times New Roman" w:cs="Times New Roman" w:eastAsia="Times New Roman" w:hAnsi="Times New Roman"/>
          <w:sz w:val="24"/>
          <w:szCs w:val="24"/>
        </w:rPr>
        <w:t xml:space="preserve">Plaintiff's complaint fails to allege sufficient facts to establish a breach of contract. The absence of any details regarding the nature of the services to be provided, the specific obligations of the Defendant, or the circumstances surrounding the alleged non-performance renders the claim insufficient. Without these essential elements, the claim cannot survive a motion to dismiss.</w:t>
      </w:r>
    </w:p>
    <w:p>
      <w:pPr>
        <w:pStyle w:val="Heading1"/>
        <w:pStyle w:val="Heading1"/>
        <w:spacing w:after="160" w:before="320"/>
      </w:pPr>
      <w:r>
        <w:t xml:space="preserve">CONCLUSION</w:t>
      </w:r>
    </w:p>
    <w:p>
      <w:pPr>
        <w:spacing w:after="200"/>
        <w:jc w:val="both"/>
      </w:pPr>
      <w:r>
        <w:rPr>
          <w:rFonts w:ascii="Times New Roman" w:cs="Times New Roman" w:eastAsia="Times New Roman" w:hAnsi="Times New Roman"/>
          <w:sz w:val="24"/>
          <w:szCs w:val="24"/>
        </w:rPr>
        <w:t xml:space="preserve">For the foregoing reasons, Defendant respectfully requests that this Court grant its motion to dismiss Plaintiff's breach of contract claim for failure to state a claim upon which relief can be granted.</w:t>
      </w:r>
    </w:p>
    <w:p>
      <w:pPr>
        <w:pBdr>
          <w:top w:val="single" w:sz="6" w:space="4"/>
        </w:pBdr>
        <w:spacing w:after="240" w:before="480"/>
      </w:pPr>
      <w:r>
        <w:rPr>
          <w:rFonts w:ascii="Times New Roman" w:cs="Times New Roman" w:eastAsia="Times New Roman" w:hAnsi="Times New Roman"/>
          <w:b/>
          <w:bCs/>
          <w:caps/>
          <w:sz w:val="24"/>
          <w:szCs w:val="24"/>
        </w:rPr>
        <w:t xml:space="preserve">APPENDIX -- CITATION VERIFICATION SUMMARY</w:t>
      </w:r>
    </w:p>
    <w:p>
      <w:pPr>
        <w:spacing w:after="160"/>
      </w:pPr>
      <w:r>
        <w:rPr>
          <w:rFonts w:ascii="Times New Roman" w:cs="Times New Roman" w:eastAsia="Times New Roman" w:hAnsi="Times New Roman"/>
          <w:sz w:val="22"/>
          <w:szCs w:val="22"/>
        </w:rPr>
        <w:t xml:space="preserve">Total: 1  </w:t>
      </w:r>
      <w:r>
        <w:rPr>
          <w:rFonts w:ascii="Times New Roman" w:cs="Times New Roman" w:eastAsia="Times New Roman" w:hAnsi="Times New Roman"/>
          <w:color w:val="16a34a"/>
          <w:sz w:val="22"/>
          <w:szCs w:val="22"/>
        </w:rPr>
        <w:t xml:space="preserve">Pass: 0  </w:t>
      </w:r>
      <w:r>
        <w:rPr>
          <w:rFonts w:ascii="Times New Roman" w:cs="Times New Roman" w:eastAsia="Times New Roman" w:hAnsi="Times New Roman"/>
          <w:color w:val="d97706"/>
          <w:sz w:val="22"/>
          <w:szCs w:val="22"/>
        </w:rPr>
        <w:t xml:space="preserve">Warn: 0  </w:t>
      </w:r>
      <w:r>
        <w:rPr>
          <w:rFonts w:ascii="Times New Roman" w:cs="Times New Roman" w:eastAsia="Times New Roman" w:hAnsi="Times New Roman"/>
          <w:color w:val="dc2626"/>
          <w:sz w:val="22"/>
          <w:szCs w:val="22"/>
        </w:rPr>
        <w:t xml:space="preserve">Fail: 0</w:t>
      </w:r>
    </w:p>
    <w:p>
      <w:pPr>
        <w:spacing w:after="200"/>
        <w:jc w:val="both"/>
      </w:pPr>
      <w:r>
        <w:rPr>
          <w:rFonts w:ascii="Times New Roman" w:cs="Times New Roman" w:eastAsia="Times New Roman" w:hAnsi="Times New Roman"/>
          <w:sz w:val="24"/>
          <w:szCs w:val="24"/>
        </w:rPr>
        <w:t xml:space="preserve">Citation verification is limited to locally indexed opinions. Citations not in the corpus return not_found.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2026-06-28T04:21:29.034Z</dcterms:created>
  <dcterms:modified xsi:type="dcterms:W3CDTF">2026-06-28T04:21:29.034Z</dcterms:modified>
</cp:coreProperties>
</file>

<file path=docProps/custom.xml><?xml version="1.0" encoding="utf-8"?>
<Properties xmlns="http://schemas.openxmlformats.org/officeDocument/2006/custom-properties" xmlns:vt="http://schemas.openxmlformats.org/officeDocument/2006/docPropsVTypes"/>
</file>