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a061a91d-a716-46b2-9355-20e69609ee8e</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Northstar Retail Systems respectfully moves this Court to dismiss the complaint filed by Plaintiff Aurora Analytics LLC. The complaint fails to establish the existence of a binding contract for production deployment, as it is clear from the pilot software agreement that any such deployment required a signed order form, which was never executed. Furthermore, the claims of promissory estoppel and unjust enrichment are duplicative of the breach of contract claim and lack the necessary elements to survive dismissal.</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Plaintiff Aurora Analytics LLC entered into a pilot software agreement with Defendant Northstar Retail Systems, which allowed Aurora to configure a sample dashboard for Northstar. The pilot agreement explicitly stated that any production deployment would require a later signed order form. Despite discussions between the parties regarding the pilot's success and potential rollout timing, no production order form was ever signed, and thus no binding contract for production exists. The complaint alleges breach of contract, promissory estoppel, and unjust enrichment based on oral assurances, which are insufficient to establish a legal claim.</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A claim is plausible when the plaintiff pleads factual content that allows the court to draw the reasonable inference that the defendant is liable for the misconduct alleged.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1. The Complaint Fails to Identify a Binding Production Contract: The pilot agreement clearly states that any production deployment requires a signed order form. Since no such form was executed, there is no binding contract for production, and the breach of contract claim must be dismissed.</w:t>
      </w:r>
    </w:p>
    <w:p>
      <w:pPr>
        <w:spacing w:after="200"/>
        <w:jc w:val="both"/>
      </w:pPr>
      <w:r>
        <w:rPr>
          <w:rFonts w:ascii="Times New Roman" w:cs="Times New Roman" w:eastAsia="Times New Roman" w:hAnsi="Times New Roman"/>
          <w:sz w:val="24"/>
          <w:szCs w:val="24"/>
        </w:rPr>
        <w:t xml:space="preserve">2. Promissory Estoppel and Unjust Enrichment Claims Are Duplicative: The claims of promissory estoppel and unjust enrichment are based on the same set of facts as the breach of contract claim. Since the pilot agreement governs the parties' relationship, these quasi-contract claims should be dismissed as they cannot stand where an express contract exists.</w:t>
      </w:r>
    </w:p>
    <w:p>
      <w:pPr>
        <w:spacing w:after="200"/>
        <w:jc w:val="both"/>
      </w:pPr>
      <w:r>
        <w:rPr>
          <w:rFonts w:ascii="Times New Roman" w:cs="Times New Roman" w:eastAsia="Times New Roman" w:hAnsi="Times New Roman"/>
          <w:sz w:val="24"/>
          <w:szCs w:val="24"/>
        </w:rPr>
        <w:t xml:space="preserve">3. No Definite Promise Beyond Negotiations: The allegations regarding oral assurances do not constitute a definite promise that can support a claim for promissory estoppel. The discussions between the parties do not rise to the level of a binding commitment, and thus the claims based on these assurances should be dismissed.</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Northstar Retail Systems respectfully requests that this Court grant its motion to dismiss the complaint in its entirety, as the claims lack the necessary legal foundation and are duplicative of the existing contractual framework.</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2026-06-28T04:18:06.619Z</dcterms:created>
  <dcterms:modified xsi:type="dcterms:W3CDTF">2026-06-28T04:18:06.619Z</dcterms:modified>
</cp:coreProperties>
</file>

<file path=docProps/custom.xml><?xml version="1.0" encoding="utf-8"?>
<Properties xmlns="http://schemas.openxmlformats.org/officeDocument/2006/custom-properties" xmlns:vt="http://schemas.openxmlformats.org/officeDocument/2006/docPropsVTypes"/>
</file>